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bin" ContentType="application/vnd.openxmlformats-officedocument.wordprocessingml.printerSettings"/>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6E66" w:rsidRDefault="00BB6E66">
      <w:r>
        <w:t>For EA 1, unit 3, you will be asked to choose one of the critical lenses below that you feel allows for the most compelling/accurate/interesting view of Othello.  You will use textual evidence to support your argument for either the cultural, feminist</w:t>
      </w:r>
      <w:r w:rsidR="00B54735">
        <w:t>,</w:t>
      </w:r>
      <w:r>
        <w:t xml:space="preserve"> or historical lens.  </w:t>
      </w:r>
    </w:p>
    <w:p w:rsidR="007872A6" w:rsidRDefault="007872A6"/>
    <w:tbl>
      <w:tblPr>
        <w:tblStyle w:val="TableGrid"/>
        <w:tblW w:w="5000" w:type="pct"/>
        <w:tblLook w:val="00BF"/>
      </w:tblPr>
      <w:tblGrid>
        <w:gridCol w:w="2544"/>
        <w:gridCol w:w="4560"/>
        <w:gridCol w:w="6936"/>
      </w:tblGrid>
      <w:tr w:rsidR="00BB6E66">
        <w:tc>
          <w:tcPr>
            <w:tcW w:w="906" w:type="pct"/>
          </w:tcPr>
          <w:p w:rsidR="00BB6E66" w:rsidRDefault="00BB6E66" w:rsidP="00BA06C8"/>
          <w:p w:rsidR="00BB6E66" w:rsidRDefault="00BB6E66" w:rsidP="007872A6">
            <w:pPr>
              <w:jc w:val="center"/>
            </w:pPr>
            <w:r>
              <w:t>Critical Lens</w:t>
            </w:r>
          </w:p>
        </w:tc>
        <w:tc>
          <w:tcPr>
            <w:tcW w:w="1624" w:type="pct"/>
          </w:tcPr>
          <w:p w:rsidR="00BB6E66" w:rsidRDefault="00BB6E66" w:rsidP="007872A6">
            <w:pPr>
              <w:jc w:val="center"/>
            </w:pPr>
          </w:p>
          <w:p w:rsidR="00BB6E66" w:rsidRDefault="00BB6E66" w:rsidP="007872A6">
            <w:pPr>
              <w:jc w:val="center"/>
            </w:pPr>
            <w:r>
              <w:t>Definition/Explanation</w:t>
            </w:r>
          </w:p>
        </w:tc>
        <w:tc>
          <w:tcPr>
            <w:tcW w:w="2470" w:type="pct"/>
          </w:tcPr>
          <w:p w:rsidR="00BB6E66" w:rsidRDefault="00BB6E66" w:rsidP="007872A6">
            <w:pPr>
              <w:jc w:val="center"/>
            </w:pPr>
          </w:p>
          <w:p w:rsidR="00BB6E66" w:rsidRDefault="00BB6E66" w:rsidP="007872A6">
            <w:pPr>
              <w:jc w:val="center"/>
            </w:pPr>
            <w:r>
              <w:t>Questions one might ask when viewing media/literature from this lens.</w:t>
            </w:r>
          </w:p>
        </w:tc>
      </w:tr>
      <w:tr w:rsidR="00BB6E66">
        <w:tc>
          <w:tcPr>
            <w:tcW w:w="906" w:type="pct"/>
          </w:tcPr>
          <w:p w:rsidR="00BB6E66" w:rsidRDefault="00BB6E66"/>
          <w:p w:rsidR="00BB6E66" w:rsidRDefault="00BB6E66">
            <w:r>
              <w:t xml:space="preserve">Cultural </w:t>
            </w:r>
          </w:p>
          <w:p w:rsidR="00BB6E66" w:rsidRDefault="00BB6E66">
            <w:r>
              <w:t>(</w:t>
            </w:r>
            <w:proofErr w:type="gramStart"/>
            <w:r>
              <w:t>page</w:t>
            </w:r>
            <w:proofErr w:type="gramEnd"/>
            <w:r>
              <w:t xml:space="preserve"> 48) </w:t>
            </w:r>
          </w:p>
        </w:tc>
        <w:tc>
          <w:tcPr>
            <w:tcW w:w="1624" w:type="pct"/>
          </w:tcPr>
          <w:p w:rsidR="00067ADA" w:rsidRDefault="00067ADA" w:rsidP="00F63D4C"/>
          <w:p w:rsidR="00067ADA" w:rsidRDefault="00BB6E66" w:rsidP="00F63D4C">
            <w:r>
              <w:t xml:space="preserve">This lens examines the text from the perspective of cultural attitudes and often focuses on individuals within society who are marginalized or face discrimination in some way.  Cultural criticism may consider race, gender, religion, ethnicity, sexuality or other characteristics that separate individuals in society and potentially lead to one feeling or being treated as “less than” another. It suggests that being included or excluded from the dominant culture changes the way one may view the text.  </w:t>
            </w:r>
          </w:p>
          <w:p w:rsidR="00BB6E66" w:rsidRDefault="00BB6E66" w:rsidP="00F63D4C"/>
        </w:tc>
        <w:tc>
          <w:tcPr>
            <w:tcW w:w="2470" w:type="pct"/>
          </w:tcPr>
          <w:p w:rsidR="00067ADA" w:rsidRDefault="00067ADA" w:rsidP="00067ADA">
            <w:pPr>
              <w:ind w:left="360"/>
            </w:pPr>
          </w:p>
          <w:p w:rsidR="00BB6E66" w:rsidRDefault="00BB6E66" w:rsidP="00C60B3A">
            <w:pPr>
              <w:pStyle w:val="ListParagraph"/>
              <w:numPr>
                <w:ilvl w:val="0"/>
                <w:numId w:val="2"/>
              </w:numPr>
            </w:pPr>
            <w:r>
              <w:t xml:space="preserve">What is the dominant culture from the perspective of the text?  Is there an “other” in this culture? </w:t>
            </w:r>
          </w:p>
          <w:p w:rsidR="00BB6E66" w:rsidRDefault="00BB6E66" w:rsidP="00C60B3A">
            <w:pPr>
              <w:pStyle w:val="ListParagraph"/>
              <w:numPr>
                <w:ilvl w:val="0"/>
                <w:numId w:val="2"/>
              </w:numPr>
            </w:pPr>
            <w:r>
              <w:t xml:space="preserve">Who in this text is given authority?  </w:t>
            </w:r>
          </w:p>
          <w:p w:rsidR="00BB6E66" w:rsidRDefault="00BB6E66" w:rsidP="00C60B3A">
            <w:pPr>
              <w:pStyle w:val="ListParagraph"/>
              <w:numPr>
                <w:ilvl w:val="0"/>
                <w:numId w:val="2"/>
              </w:numPr>
            </w:pPr>
            <w:r>
              <w:t xml:space="preserve">Who is being marginalized?  </w:t>
            </w:r>
          </w:p>
          <w:p w:rsidR="00BB6E66" w:rsidRDefault="00BB6E66" w:rsidP="00C60B3A">
            <w:pPr>
              <w:pStyle w:val="ListParagraph"/>
              <w:numPr>
                <w:ilvl w:val="0"/>
                <w:numId w:val="2"/>
              </w:numPr>
            </w:pPr>
            <w:r>
              <w:t xml:space="preserve">How does the text portray societal conventions or “norms”?  </w:t>
            </w:r>
          </w:p>
          <w:p w:rsidR="00BB6E66" w:rsidRDefault="00BB6E66" w:rsidP="00C60B3A">
            <w:pPr>
              <w:pStyle w:val="ListParagraph"/>
              <w:numPr>
                <w:ilvl w:val="0"/>
                <w:numId w:val="2"/>
              </w:numPr>
            </w:pPr>
            <w:r>
              <w:t>Are there groups who are left out of these “norms”?</w:t>
            </w:r>
          </w:p>
          <w:p w:rsidR="00BB6E66" w:rsidRDefault="00BB6E66" w:rsidP="00C60B3A">
            <w:pPr>
              <w:pStyle w:val="ListParagraph"/>
              <w:numPr>
                <w:ilvl w:val="0"/>
                <w:numId w:val="2"/>
              </w:numPr>
            </w:pPr>
            <w:r>
              <w:t xml:space="preserve">Is race, gender, sexuality, religion, and/or ethnicity playing a role in the way the characters or individuals are depicted or treated as an “other” or as part of the dominant culture?  </w:t>
            </w:r>
          </w:p>
        </w:tc>
      </w:tr>
      <w:tr w:rsidR="00BB6E66">
        <w:tc>
          <w:tcPr>
            <w:tcW w:w="906" w:type="pct"/>
          </w:tcPr>
          <w:p w:rsidR="00BB6E66" w:rsidRDefault="00BB6E66" w:rsidP="0055447D"/>
          <w:p w:rsidR="00BB6E66" w:rsidRDefault="00BB6E66" w:rsidP="0055447D">
            <w:r>
              <w:t xml:space="preserve">Feminist </w:t>
            </w:r>
          </w:p>
          <w:p w:rsidR="00BB6E66" w:rsidRDefault="00BB6E66">
            <w:r>
              <w:t>(</w:t>
            </w:r>
            <w:proofErr w:type="gramStart"/>
            <w:r>
              <w:t>page</w:t>
            </w:r>
            <w:proofErr w:type="gramEnd"/>
            <w:r>
              <w:t xml:space="preserve"> 87)</w:t>
            </w:r>
          </w:p>
        </w:tc>
        <w:tc>
          <w:tcPr>
            <w:tcW w:w="1624" w:type="pct"/>
          </w:tcPr>
          <w:p w:rsidR="00067ADA" w:rsidRDefault="00067ADA"/>
          <w:p w:rsidR="00067ADA" w:rsidRDefault="00BB6E66">
            <w:r>
              <w:t xml:space="preserve">This lens examines the text with a focus on the relationship between genders and how these relationships affect beliefs, behaviors and values.  It examines how patriarchal society depicts and treats women in particular, focusing on stereotypes of women or men in texts as one aspect of this.  </w:t>
            </w:r>
          </w:p>
          <w:p w:rsidR="00BB6E66" w:rsidRPr="001C601C" w:rsidRDefault="00BB6E66"/>
        </w:tc>
        <w:tc>
          <w:tcPr>
            <w:tcW w:w="2470" w:type="pct"/>
          </w:tcPr>
          <w:p w:rsidR="00067ADA" w:rsidRDefault="00067ADA" w:rsidP="00067ADA">
            <w:pPr>
              <w:ind w:left="360"/>
            </w:pPr>
          </w:p>
          <w:p w:rsidR="00BB6E66" w:rsidRDefault="00BB6E66" w:rsidP="00C60B3A">
            <w:pPr>
              <w:pStyle w:val="ListParagraph"/>
              <w:numPr>
                <w:ilvl w:val="0"/>
                <w:numId w:val="3"/>
              </w:numPr>
            </w:pPr>
            <w:r>
              <w:t xml:space="preserve">How are men and women portrayed differently in this text?  </w:t>
            </w:r>
          </w:p>
          <w:p w:rsidR="00BB6E66" w:rsidRDefault="00BB6E66" w:rsidP="00C60B3A">
            <w:pPr>
              <w:pStyle w:val="ListParagraph"/>
              <w:numPr>
                <w:ilvl w:val="0"/>
                <w:numId w:val="3"/>
              </w:numPr>
            </w:pPr>
            <w:r>
              <w:t xml:space="preserve">What attitudes, beliefs and values does the author, narrator, or others in the text seem to hold about the two sexes? </w:t>
            </w:r>
          </w:p>
          <w:p w:rsidR="00BB6E66" w:rsidRDefault="00BB6E66" w:rsidP="00C60B3A">
            <w:pPr>
              <w:pStyle w:val="ListParagraph"/>
              <w:numPr>
                <w:ilvl w:val="0"/>
                <w:numId w:val="3"/>
              </w:numPr>
            </w:pPr>
            <w:r>
              <w:t xml:space="preserve">How do these beliefs influence behaviors?  </w:t>
            </w:r>
          </w:p>
          <w:p w:rsidR="00BB6E66" w:rsidRDefault="00BB6E66" w:rsidP="00C60B3A">
            <w:pPr>
              <w:pStyle w:val="ListParagraph"/>
              <w:numPr>
                <w:ilvl w:val="0"/>
                <w:numId w:val="3"/>
              </w:numPr>
            </w:pPr>
            <w:r>
              <w:t xml:space="preserve">What powers do women have in the text?  What powers do men have?  Is one given more power than the other? </w:t>
            </w:r>
          </w:p>
          <w:p w:rsidR="00BB6E66" w:rsidRDefault="00BB6E66"/>
        </w:tc>
      </w:tr>
      <w:tr w:rsidR="00BB6E66">
        <w:tc>
          <w:tcPr>
            <w:tcW w:w="906" w:type="pct"/>
          </w:tcPr>
          <w:p w:rsidR="00BB6E66" w:rsidRDefault="00BB6E66"/>
          <w:p w:rsidR="00BB6E66" w:rsidRDefault="00BB6E66">
            <w:r>
              <w:t xml:space="preserve">Historical </w:t>
            </w:r>
          </w:p>
          <w:p w:rsidR="00BB6E66" w:rsidRDefault="00BB6E66">
            <w:r>
              <w:t xml:space="preserve">(195) </w:t>
            </w:r>
          </w:p>
        </w:tc>
        <w:tc>
          <w:tcPr>
            <w:tcW w:w="1624" w:type="pct"/>
          </w:tcPr>
          <w:p w:rsidR="00067ADA" w:rsidRDefault="00067ADA"/>
          <w:p w:rsidR="00067ADA" w:rsidRDefault="00BB6E66">
            <w:r>
              <w:t xml:space="preserve">This lens examines the text from the time period in which it was created and the one it was depicting.  It assumes that a text cannot be understood without the context of the point in history in which it was created/written about and the study of the cultural norms and values of the time period(s).  </w:t>
            </w:r>
          </w:p>
          <w:p w:rsidR="00BB6E66" w:rsidRDefault="00BB6E66"/>
        </w:tc>
        <w:tc>
          <w:tcPr>
            <w:tcW w:w="2470" w:type="pct"/>
          </w:tcPr>
          <w:p w:rsidR="00067ADA" w:rsidRDefault="00067ADA" w:rsidP="00067ADA">
            <w:pPr>
              <w:ind w:left="360"/>
            </w:pPr>
          </w:p>
          <w:p w:rsidR="00BB6E66" w:rsidRDefault="00BB6E66" w:rsidP="00C60B3A">
            <w:pPr>
              <w:pStyle w:val="ListParagraph"/>
              <w:numPr>
                <w:ilvl w:val="0"/>
                <w:numId w:val="4"/>
              </w:numPr>
            </w:pPr>
            <w:r>
              <w:t>In what time period is the text written?  How might this be influencing the meaning of the text?</w:t>
            </w:r>
          </w:p>
          <w:p w:rsidR="00BB6E66" w:rsidRDefault="00BB6E66" w:rsidP="00C60B3A">
            <w:pPr>
              <w:pStyle w:val="ListParagraph"/>
              <w:numPr>
                <w:ilvl w:val="0"/>
                <w:numId w:val="4"/>
              </w:numPr>
            </w:pPr>
            <w:r>
              <w:t xml:space="preserve">What time period is the text depicting?  How might this be influencing the meaning of the text?  </w:t>
            </w:r>
          </w:p>
          <w:p w:rsidR="00BB6E66" w:rsidRDefault="00BB6E66" w:rsidP="00C60B3A">
            <w:pPr>
              <w:pStyle w:val="ListParagraph"/>
              <w:numPr>
                <w:ilvl w:val="0"/>
                <w:numId w:val="4"/>
              </w:numPr>
            </w:pPr>
            <w:r>
              <w:t xml:space="preserve">What are the cultural values of these time periods?  What are the norms?  How is this influencing the perspective of the author, narrator or other characters?  </w:t>
            </w:r>
          </w:p>
        </w:tc>
      </w:tr>
    </w:tbl>
    <w:p w:rsidR="00BB6E66" w:rsidRDefault="00BB6E66"/>
    <w:p w:rsidR="00067ADA" w:rsidRDefault="00067ADA"/>
    <w:p w:rsidR="00067ADA" w:rsidRDefault="00067ADA"/>
    <w:p w:rsidR="00067ADA" w:rsidRDefault="00067ADA"/>
    <w:tbl>
      <w:tblPr>
        <w:tblStyle w:val="TableGrid"/>
        <w:tblW w:w="0" w:type="auto"/>
        <w:tblLook w:val="00BF"/>
      </w:tblPr>
      <w:tblGrid>
        <w:gridCol w:w="5868"/>
        <w:gridCol w:w="2880"/>
        <w:gridCol w:w="5292"/>
      </w:tblGrid>
      <w:tr w:rsidR="00067ADA" w:rsidTr="00114AC6">
        <w:tc>
          <w:tcPr>
            <w:tcW w:w="5868" w:type="dxa"/>
          </w:tcPr>
          <w:p w:rsidR="00067ADA" w:rsidRDefault="00067ADA">
            <w:r>
              <w:t xml:space="preserve">Textual Evidence (Direct Quote) </w:t>
            </w:r>
          </w:p>
        </w:tc>
        <w:tc>
          <w:tcPr>
            <w:tcW w:w="2880" w:type="dxa"/>
          </w:tcPr>
          <w:p w:rsidR="00067ADA" w:rsidRDefault="00067ADA">
            <w:r>
              <w:t>Critical Lens for Analysis</w:t>
            </w:r>
          </w:p>
        </w:tc>
        <w:tc>
          <w:tcPr>
            <w:tcW w:w="5292" w:type="dxa"/>
          </w:tcPr>
          <w:p w:rsidR="00067ADA" w:rsidRDefault="00067ADA">
            <w:r>
              <w:t>Interpretation of evidence using critical lens</w:t>
            </w:r>
          </w:p>
        </w:tc>
      </w:tr>
      <w:tr w:rsidR="00067ADA" w:rsidTr="00114AC6">
        <w:tc>
          <w:tcPr>
            <w:tcW w:w="5868" w:type="dxa"/>
          </w:tcPr>
          <w:p w:rsidR="008F3704" w:rsidRDefault="008F3704" w:rsidP="008F3704">
            <w:pPr>
              <w:widowControl w:val="0"/>
              <w:autoSpaceDE w:val="0"/>
              <w:autoSpaceDN w:val="0"/>
              <w:adjustRightInd w:val="0"/>
            </w:pPr>
            <w:r>
              <w:t xml:space="preserve">Ex.: </w:t>
            </w:r>
          </w:p>
          <w:p w:rsidR="009C5218" w:rsidRDefault="009C5218" w:rsidP="008F3704">
            <w:pPr>
              <w:widowControl w:val="0"/>
              <w:autoSpaceDE w:val="0"/>
              <w:autoSpaceDN w:val="0"/>
              <w:adjustRightInd w:val="0"/>
            </w:pPr>
          </w:p>
          <w:p w:rsidR="008F3704" w:rsidRPr="008F3704" w:rsidRDefault="008F3704" w:rsidP="008F3704">
            <w:pPr>
              <w:widowControl w:val="0"/>
              <w:autoSpaceDE w:val="0"/>
              <w:autoSpaceDN w:val="0"/>
              <w:adjustRightInd w:val="0"/>
              <w:rPr>
                <w:rFonts w:cs="Times"/>
                <w:color w:val="1A1A1A"/>
                <w:szCs w:val="36"/>
              </w:rPr>
            </w:pPr>
            <w:r>
              <w:rPr>
                <w:rFonts w:cs="Times"/>
                <w:color w:val="1A1A1A"/>
                <w:szCs w:val="36"/>
              </w:rPr>
              <w:t xml:space="preserve">OTHELLO: </w:t>
            </w:r>
            <w:r w:rsidRPr="008F3704">
              <w:rPr>
                <w:rFonts w:cs="Times"/>
                <w:color w:val="1A1A1A"/>
                <w:szCs w:val="36"/>
              </w:rPr>
              <w:t>My name, that was as fresh</w:t>
            </w:r>
          </w:p>
          <w:p w:rsidR="008F3704" w:rsidRPr="008F3704" w:rsidRDefault="008F3704" w:rsidP="008F3704">
            <w:pPr>
              <w:widowControl w:val="0"/>
              <w:autoSpaceDE w:val="0"/>
              <w:autoSpaceDN w:val="0"/>
              <w:adjustRightInd w:val="0"/>
              <w:rPr>
                <w:rFonts w:cs="Times"/>
                <w:color w:val="1A1A1A"/>
                <w:szCs w:val="36"/>
              </w:rPr>
            </w:pPr>
            <w:r w:rsidRPr="008F3704">
              <w:rPr>
                <w:rFonts w:cs="Times"/>
                <w:color w:val="1A1A1A"/>
                <w:szCs w:val="36"/>
              </w:rPr>
              <w:t>As Dian's visage, is now begrimed and black</w:t>
            </w:r>
          </w:p>
          <w:p w:rsidR="00067ADA" w:rsidRDefault="008F3704" w:rsidP="008F3704">
            <w:r w:rsidRPr="008F3704">
              <w:rPr>
                <w:rFonts w:cs="Times"/>
                <w:color w:val="1A1A1A"/>
                <w:szCs w:val="36"/>
              </w:rPr>
              <w:t>As mine own face. (3.3.54)</w:t>
            </w:r>
          </w:p>
        </w:tc>
        <w:tc>
          <w:tcPr>
            <w:tcW w:w="2880" w:type="dxa"/>
          </w:tcPr>
          <w:p w:rsidR="009C5218" w:rsidRDefault="008F3704">
            <w:r>
              <w:t xml:space="preserve">Ex.: </w:t>
            </w:r>
          </w:p>
          <w:p w:rsidR="009C5218" w:rsidRDefault="009C5218"/>
          <w:p w:rsidR="00067ADA" w:rsidRDefault="009C5218">
            <w:r>
              <w:t xml:space="preserve">Feminist </w:t>
            </w:r>
          </w:p>
        </w:tc>
        <w:tc>
          <w:tcPr>
            <w:tcW w:w="5292" w:type="dxa"/>
          </w:tcPr>
          <w:p w:rsidR="009C5218" w:rsidRDefault="008F3704">
            <w:r>
              <w:t xml:space="preserve">Ex.: </w:t>
            </w:r>
            <w:r w:rsidR="009C5218">
              <w:br/>
            </w:r>
          </w:p>
          <w:p w:rsidR="009C5218" w:rsidRDefault="009C5218" w:rsidP="009C5218">
            <w:r>
              <w:t xml:space="preserve">In this quote, Othello is stating that his wife’s supposed infidelity has ruined his name and turned it “black” and dirty like his own face, showing that a woman’s fidelity was linked to a man’s honor.  In this case, a woman’s promiscuity not only devalued her, but also her partner.  </w:t>
            </w:r>
          </w:p>
          <w:p w:rsidR="00067ADA" w:rsidRDefault="00067ADA" w:rsidP="009C5218"/>
        </w:tc>
      </w:tr>
      <w:tr w:rsidR="00067ADA" w:rsidTr="00114AC6">
        <w:tc>
          <w:tcPr>
            <w:tcW w:w="5868" w:type="dxa"/>
          </w:tcPr>
          <w:p w:rsidR="009C5218" w:rsidRDefault="009C5218">
            <w:r>
              <w:t xml:space="preserve">Ex.: </w:t>
            </w:r>
          </w:p>
          <w:p w:rsidR="009C5218" w:rsidRPr="008F3704" w:rsidRDefault="009C5218" w:rsidP="009C5218">
            <w:pPr>
              <w:widowControl w:val="0"/>
              <w:autoSpaceDE w:val="0"/>
              <w:autoSpaceDN w:val="0"/>
              <w:adjustRightInd w:val="0"/>
              <w:rPr>
                <w:rFonts w:cs="Times"/>
                <w:color w:val="1A1A1A"/>
                <w:szCs w:val="36"/>
              </w:rPr>
            </w:pPr>
            <w:r>
              <w:rPr>
                <w:rFonts w:cs="Times"/>
                <w:color w:val="1A1A1A"/>
                <w:szCs w:val="36"/>
              </w:rPr>
              <w:t xml:space="preserve">OTHELLO: </w:t>
            </w:r>
            <w:r w:rsidRPr="008F3704">
              <w:rPr>
                <w:rFonts w:cs="Times"/>
                <w:color w:val="1A1A1A"/>
                <w:szCs w:val="36"/>
              </w:rPr>
              <w:t>My name, that was as fresh</w:t>
            </w:r>
          </w:p>
          <w:p w:rsidR="009C5218" w:rsidRPr="008F3704" w:rsidRDefault="009C5218" w:rsidP="009C5218">
            <w:pPr>
              <w:widowControl w:val="0"/>
              <w:autoSpaceDE w:val="0"/>
              <w:autoSpaceDN w:val="0"/>
              <w:adjustRightInd w:val="0"/>
              <w:rPr>
                <w:rFonts w:cs="Times"/>
                <w:color w:val="1A1A1A"/>
                <w:szCs w:val="36"/>
              </w:rPr>
            </w:pPr>
            <w:r w:rsidRPr="008F3704">
              <w:rPr>
                <w:rFonts w:cs="Times"/>
                <w:color w:val="1A1A1A"/>
                <w:szCs w:val="36"/>
              </w:rPr>
              <w:t>As Dian's visage, is now begrimed and black</w:t>
            </w:r>
          </w:p>
          <w:p w:rsidR="00067ADA" w:rsidRDefault="009C5218" w:rsidP="009C5218">
            <w:r w:rsidRPr="008F3704">
              <w:rPr>
                <w:rFonts w:cs="Times"/>
                <w:color w:val="1A1A1A"/>
                <w:szCs w:val="36"/>
              </w:rPr>
              <w:t>As mine own face. (3.3.54)</w:t>
            </w:r>
          </w:p>
        </w:tc>
        <w:tc>
          <w:tcPr>
            <w:tcW w:w="2880" w:type="dxa"/>
          </w:tcPr>
          <w:p w:rsidR="009C5218" w:rsidRDefault="009C5218">
            <w:r>
              <w:t xml:space="preserve">Ex.: </w:t>
            </w:r>
          </w:p>
          <w:p w:rsidR="009C5218" w:rsidRDefault="009C5218"/>
          <w:p w:rsidR="00067ADA" w:rsidRDefault="009C5218">
            <w:r>
              <w:t xml:space="preserve">Cultural </w:t>
            </w:r>
          </w:p>
        </w:tc>
        <w:tc>
          <w:tcPr>
            <w:tcW w:w="5292" w:type="dxa"/>
          </w:tcPr>
          <w:p w:rsidR="009C5218" w:rsidRDefault="009C5218">
            <w:r>
              <w:t>Ex.:</w:t>
            </w:r>
          </w:p>
          <w:p w:rsidR="009C5218" w:rsidRDefault="009C5218"/>
          <w:p w:rsidR="009C5218" w:rsidRDefault="009C5218" w:rsidP="009C5218">
            <w:r>
              <w:t>In this quote, Othello is stating that his wife’s supposed infidelity has ruined his name and turned it “black” and dirty like his own face. Othello has bought into the racism of his culture and devalues his own race, comparing his skin color to grime, which has a negative connotation.</w:t>
            </w:r>
          </w:p>
          <w:p w:rsidR="00067ADA" w:rsidRDefault="009C5218" w:rsidP="009C5218">
            <w:r>
              <w:t xml:space="preserve">  </w:t>
            </w:r>
          </w:p>
        </w:tc>
      </w:tr>
      <w:tr w:rsidR="00067ADA" w:rsidTr="00114AC6">
        <w:tc>
          <w:tcPr>
            <w:tcW w:w="5868" w:type="dxa"/>
          </w:tcPr>
          <w:p w:rsidR="00114AC6" w:rsidRDefault="00114AC6"/>
          <w:p w:rsidR="00114AC6" w:rsidRDefault="00114AC6"/>
          <w:p w:rsidR="00114AC6" w:rsidRDefault="00114AC6"/>
          <w:p w:rsidR="00114AC6" w:rsidRDefault="00114AC6"/>
          <w:p w:rsidR="00114AC6" w:rsidRDefault="00114AC6"/>
          <w:p w:rsidR="00067ADA" w:rsidRDefault="00067ADA"/>
        </w:tc>
        <w:tc>
          <w:tcPr>
            <w:tcW w:w="2880" w:type="dxa"/>
          </w:tcPr>
          <w:p w:rsidR="00067ADA" w:rsidRDefault="00067ADA"/>
        </w:tc>
        <w:tc>
          <w:tcPr>
            <w:tcW w:w="5292" w:type="dxa"/>
          </w:tcPr>
          <w:p w:rsidR="00067ADA" w:rsidRDefault="00067ADA"/>
        </w:tc>
      </w:tr>
      <w:tr w:rsidR="00067ADA" w:rsidTr="00114AC6">
        <w:tc>
          <w:tcPr>
            <w:tcW w:w="5868" w:type="dxa"/>
          </w:tcPr>
          <w:p w:rsidR="00114AC6" w:rsidRDefault="00114AC6"/>
          <w:p w:rsidR="00114AC6" w:rsidRDefault="00114AC6"/>
          <w:p w:rsidR="00114AC6" w:rsidRDefault="00114AC6"/>
          <w:p w:rsidR="00114AC6" w:rsidRDefault="00114AC6"/>
          <w:p w:rsidR="00114AC6" w:rsidRDefault="00114AC6"/>
          <w:p w:rsidR="00067ADA" w:rsidRDefault="00067ADA"/>
        </w:tc>
        <w:tc>
          <w:tcPr>
            <w:tcW w:w="2880" w:type="dxa"/>
          </w:tcPr>
          <w:p w:rsidR="00067ADA" w:rsidRDefault="00067ADA"/>
        </w:tc>
        <w:tc>
          <w:tcPr>
            <w:tcW w:w="5292" w:type="dxa"/>
          </w:tcPr>
          <w:p w:rsidR="00067ADA" w:rsidRDefault="00067ADA"/>
        </w:tc>
      </w:tr>
      <w:tr w:rsidR="00067ADA" w:rsidTr="00114AC6">
        <w:tc>
          <w:tcPr>
            <w:tcW w:w="5868" w:type="dxa"/>
          </w:tcPr>
          <w:p w:rsidR="00114AC6" w:rsidRDefault="00114AC6"/>
          <w:p w:rsidR="00114AC6" w:rsidRDefault="00114AC6"/>
          <w:p w:rsidR="00114AC6" w:rsidRDefault="00114AC6"/>
          <w:p w:rsidR="00114AC6" w:rsidRDefault="00114AC6"/>
          <w:p w:rsidR="00114AC6" w:rsidRDefault="00114AC6"/>
          <w:p w:rsidR="00114AC6" w:rsidRDefault="00114AC6"/>
          <w:p w:rsidR="00114AC6" w:rsidRDefault="00114AC6"/>
          <w:p w:rsidR="00114AC6" w:rsidRDefault="00114AC6"/>
          <w:p w:rsidR="00114AC6" w:rsidRDefault="00114AC6"/>
          <w:p w:rsidR="00114AC6" w:rsidRDefault="00114AC6"/>
          <w:p w:rsidR="00067ADA" w:rsidRDefault="00067ADA"/>
        </w:tc>
        <w:tc>
          <w:tcPr>
            <w:tcW w:w="2880" w:type="dxa"/>
          </w:tcPr>
          <w:p w:rsidR="00067ADA" w:rsidRDefault="00067ADA"/>
        </w:tc>
        <w:tc>
          <w:tcPr>
            <w:tcW w:w="5292" w:type="dxa"/>
          </w:tcPr>
          <w:p w:rsidR="00067ADA" w:rsidRDefault="00067ADA"/>
        </w:tc>
      </w:tr>
      <w:tr w:rsidR="00114AC6" w:rsidTr="00114AC6">
        <w:tc>
          <w:tcPr>
            <w:tcW w:w="5868" w:type="dxa"/>
          </w:tcPr>
          <w:p w:rsidR="00114AC6" w:rsidRDefault="00114AC6">
            <w:r>
              <w:t xml:space="preserve">Textual Evidence (Direct Quote) </w:t>
            </w:r>
          </w:p>
        </w:tc>
        <w:tc>
          <w:tcPr>
            <w:tcW w:w="2880" w:type="dxa"/>
          </w:tcPr>
          <w:p w:rsidR="00114AC6" w:rsidRDefault="00114AC6">
            <w:r>
              <w:t>Critical Lens for Analysis</w:t>
            </w:r>
          </w:p>
        </w:tc>
        <w:tc>
          <w:tcPr>
            <w:tcW w:w="5292" w:type="dxa"/>
          </w:tcPr>
          <w:p w:rsidR="00114AC6" w:rsidRDefault="00114AC6">
            <w:r>
              <w:t>Interpretation of evidence using critical lens</w:t>
            </w:r>
          </w:p>
        </w:tc>
      </w:tr>
      <w:tr w:rsidR="00067ADA" w:rsidTr="00114AC6">
        <w:tc>
          <w:tcPr>
            <w:tcW w:w="5868" w:type="dxa"/>
          </w:tcPr>
          <w:p w:rsidR="00114AC6" w:rsidRDefault="00114AC6"/>
          <w:p w:rsidR="00114AC6" w:rsidRDefault="00114AC6"/>
          <w:p w:rsidR="00114AC6" w:rsidRDefault="00114AC6"/>
          <w:p w:rsidR="00114AC6" w:rsidRDefault="00114AC6"/>
          <w:p w:rsidR="00114AC6" w:rsidRDefault="00114AC6"/>
          <w:p w:rsidR="00114AC6" w:rsidRDefault="00114AC6"/>
          <w:p w:rsidR="00067ADA" w:rsidRDefault="00067ADA"/>
        </w:tc>
        <w:tc>
          <w:tcPr>
            <w:tcW w:w="2880" w:type="dxa"/>
          </w:tcPr>
          <w:p w:rsidR="00067ADA" w:rsidRDefault="00067ADA"/>
        </w:tc>
        <w:tc>
          <w:tcPr>
            <w:tcW w:w="5292" w:type="dxa"/>
          </w:tcPr>
          <w:p w:rsidR="00067ADA" w:rsidRDefault="00067ADA"/>
        </w:tc>
      </w:tr>
      <w:tr w:rsidR="00067ADA" w:rsidTr="00114AC6">
        <w:tc>
          <w:tcPr>
            <w:tcW w:w="5868" w:type="dxa"/>
          </w:tcPr>
          <w:p w:rsidR="00114AC6" w:rsidRDefault="00114AC6"/>
          <w:p w:rsidR="00114AC6" w:rsidRDefault="00114AC6"/>
          <w:p w:rsidR="00114AC6" w:rsidRDefault="00114AC6"/>
          <w:p w:rsidR="00114AC6" w:rsidRDefault="00114AC6"/>
          <w:p w:rsidR="00114AC6" w:rsidRDefault="00114AC6"/>
          <w:p w:rsidR="00067ADA" w:rsidRDefault="00067ADA"/>
        </w:tc>
        <w:tc>
          <w:tcPr>
            <w:tcW w:w="2880" w:type="dxa"/>
          </w:tcPr>
          <w:p w:rsidR="00067ADA" w:rsidRDefault="00067ADA"/>
        </w:tc>
        <w:tc>
          <w:tcPr>
            <w:tcW w:w="5292" w:type="dxa"/>
          </w:tcPr>
          <w:p w:rsidR="00067ADA" w:rsidRDefault="00067ADA"/>
        </w:tc>
      </w:tr>
      <w:tr w:rsidR="00067ADA" w:rsidTr="00114AC6">
        <w:tc>
          <w:tcPr>
            <w:tcW w:w="5868" w:type="dxa"/>
          </w:tcPr>
          <w:p w:rsidR="00114AC6" w:rsidRDefault="00114AC6"/>
          <w:p w:rsidR="00114AC6" w:rsidRDefault="00114AC6"/>
          <w:p w:rsidR="00114AC6" w:rsidRDefault="00114AC6"/>
          <w:p w:rsidR="00114AC6" w:rsidRDefault="00114AC6"/>
          <w:p w:rsidR="00114AC6" w:rsidRDefault="00114AC6"/>
          <w:p w:rsidR="00067ADA" w:rsidRDefault="00067ADA"/>
        </w:tc>
        <w:tc>
          <w:tcPr>
            <w:tcW w:w="2880" w:type="dxa"/>
          </w:tcPr>
          <w:p w:rsidR="00067ADA" w:rsidRDefault="00067ADA"/>
        </w:tc>
        <w:tc>
          <w:tcPr>
            <w:tcW w:w="5292" w:type="dxa"/>
          </w:tcPr>
          <w:p w:rsidR="00067ADA" w:rsidRDefault="00067ADA"/>
        </w:tc>
      </w:tr>
      <w:tr w:rsidR="00114AC6" w:rsidTr="00114AC6">
        <w:tblPrEx>
          <w:tblLook w:val="04A0"/>
        </w:tblPrEx>
        <w:tc>
          <w:tcPr>
            <w:tcW w:w="5868" w:type="dxa"/>
          </w:tcPr>
          <w:p w:rsidR="00114AC6" w:rsidRDefault="00114AC6"/>
          <w:p w:rsidR="00114AC6" w:rsidRDefault="00114AC6"/>
          <w:p w:rsidR="00114AC6" w:rsidRDefault="00114AC6"/>
          <w:p w:rsidR="00114AC6" w:rsidRDefault="00114AC6"/>
          <w:p w:rsidR="00114AC6" w:rsidRDefault="00114AC6"/>
          <w:p w:rsidR="00114AC6" w:rsidRDefault="00114AC6"/>
          <w:p w:rsidR="00114AC6" w:rsidRDefault="00114AC6"/>
        </w:tc>
        <w:tc>
          <w:tcPr>
            <w:tcW w:w="2880" w:type="dxa"/>
          </w:tcPr>
          <w:p w:rsidR="00114AC6" w:rsidRDefault="00114AC6"/>
        </w:tc>
        <w:tc>
          <w:tcPr>
            <w:tcW w:w="5292" w:type="dxa"/>
          </w:tcPr>
          <w:p w:rsidR="00114AC6" w:rsidRDefault="00114AC6"/>
        </w:tc>
      </w:tr>
      <w:tr w:rsidR="00114AC6" w:rsidTr="00114AC6">
        <w:tblPrEx>
          <w:tblLook w:val="04A0"/>
        </w:tblPrEx>
        <w:tc>
          <w:tcPr>
            <w:tcW w:w="5868" w:type="dxa"/>
          </w:tcPr>
          <w:p w:rsidR="00114AC6" w:rsidRDefault="00114AC6"/>
          <w:p w:rsidR="00114AC6" w:rsidRDefault="00114AC6"/>
          <w:p w:rsidR="00114AC6" w:rsidRDefault="00114AC6"/>
          <w:p w:rsidR="00114AC6" w:rsidRDefault="00114AC6"/>
          <w:p w:rsidR="00114AC6" w:rsidRDefault="00114AC6"/>
          <w:p w:rsidR="00114AC6" w:rsidRDefault="00114AC6"/>
        </w:tc>
        <w:tc>
          <w:tcPr>
            <w:tcW w:w="2880" w:type="dxa"/>
          </w:tcPr>
          <w:p w:rsidR="00114AC6" w:rsidRDefault="00114AC6"/>
        </w:tc>
        <w:tc>
          <w:tcPr>
            <w:tcW w:w="5292" w:type="dxa"/>
          </w:tcPr>
          <w:p w:rsidR="00114AC6" w:rsidRDefault="00114AC6"/>
        </w:tc>
      </w:tr>
      <w:tr w:rsidR="00114AC6" w:rsidTr="00114AC6">
        <w:tblPrEx>
          <w:tblLook w:val="04A0"/>
        </w:tblPrEx>
        <w:tc>
          <w:tcPr>
            <w:tcW w:w="5868" w:type="dxa"/>
          </w:tcPr>
          <w:p w:rsidR="00114AC6" w:rsidRDefault="00114AC6"/>
          <w:p w:rsidR="00114AC6" w:rsidRDefault="00114AC6"/>
          <w:p w:rsidR="00114AC6" w:rsidRDefault="00114AC6"/>
          <w:p w:rsidR="00114AC6" w:rsidRDefault="00114AC6"/>
          <w:p w:rsidR="00114AC6" w:rsidRDefault="00114AC6"/>
          <w:p w:rsidR="00114AC6" w:rsidRDefault="00114AC6"/>
        </w:tc>
        <w:tc>
          <w:tcPr>
            <w:tcW w:w="2880" w:type="dxa"/>
          </w:tcPr>
          <w:p w:rsidR="00114AC6" w:rsidRDefault="00114AC6"/>
        </w:tc>
        <w:tc>
          <w:tcPr>
            <w:tcW w:w="5292" w:type="dxa"/>
          </w:tcPr>
          <w:p w:rsidR="00114AC6" w:rsidRDefault="00114AC6"/>
        </w:tc>
      </w:tr>
    </w:tbl>
    <w:p w:rsidR="00114AC6" w:rsidRDefault="00114AC6"/>
    <w:tbl>
      <w:tblPr>
        <w:tblStyle w:val="TableGrid"/>
        <w:tblW w:w="0" w:type="auto"/>
        <w:tblLook w:val="00BF"/>
      </w:tblPr>
      <w:tblGrid>
        <w:gridCol w:w="4680"/>
        <w:gridCol w:w="4680"/>
        <w:gridCol w:w="4680"/>
      </w:tblGrid>
      <w:tr w:rsidR="00114AC6">
        <w:tc>
          <w:tcPr>
            <w:tcW w:w="4680" w:type="dxa"/>
          </w:tcPr>
          <w:p w:rsidR="00114AC6" w:rsidRDefault="00114AC6">
            <w:r>
              <w:t xml:space="preserve">Textual Evidence (Direct Quote) </w:t>
            </w:r>
          </w:p>
        </w:tc>
        <w:tc>
          <w:tcPr>
            <w:tcW w:w="4680" w:type="dxa"/>
          </w:tcPr>
          <w:p w:rsidR="00114AC6" w:rsidRDefault="00114AC6">
            <w:r>
              <w:t>Critical Lens for Analysis</w:t>
            </w:r>
          </w:p>
        </w:tc>
        <w:tc>
          <w:tcPr>
            <w:tcW w:w="4680" w:type="dxa"/>
          </w:tcPr>
          <w:p w:rsidR="00114AC6" w:rsidRDefault="00114AC6">
            <w:r>
              <w:t>Interpretation of evidence using critical lens</w:t>
            </w:r>
          </w:p>
        </w:tc>
      </w:tr>
      <w:tr w:rsidR="00114AC6">
        <w:tc>
          <w:tcPr>
            <w:tcW w:w="4680" w:type="dxa"/>
          </w:tcPr>
          <w:p w:rsidR="00114AC6" w:rsidRDefault="00114AC6"/>
          <w:p w:rsidR="00114AC6" w:rsidRDefault="00114AC6"/>
          <w:p w:rsidR="00114AC6" w:rsidRDefault="00114AC6"/>
          <w:p w:rsidR="00114AC6" w:rsidRDefault="00114AC6"/>
          <w:p w:rsidR="00114AC6" w:rsidRDefault="00114AC6"/>
          <w:p w:rsidR="00114AC6" w:rsidRDefault="00114AC6"/>
          <w:p w:rsidR="00114AC6" w:rsidRDefault="00114AC6"/>
        </w:tc>
        <w:tc>
          <w:tcPr>
            <w:tcW w:w="4680" w:type="dxa"/>
          </w:tcPr>
          <w:p w:rsidR="00114AC6" w:rsidRDefault="00114AC6"/>
        </w:tc>
        <w:tc>
          <w:tcPr>
            <w:tcW w:w="4680" w:type="dxa"/>
          </w:tcPr>
          <w:p w:rsidR="00114AC6" w:rsidRDefault="00114AC6"/>
        </w:tc>
      </w:tr>
      <w:tr w:rsidR="00114AC6">
        <w:tc>
          <w:tcPr>
            <w:tcW w:w="4680" w:type="dxa"/>
          </w:tcPr>
          <w:p w:rsidR="00114AC6" w:rsidRDefault="00114AC6"/>
          <w:p w:rsidR="00114AC6" w:rsidRDefault="00114AC6"/>
          <w:p w:rsidR="00114AC6" w:rsidRDefault="00114AC6"/>
          <w:p w:rsidR="00114AC6" w:rsidRDefault="00114AC6"/>
          <w:p w:rsidR="00114AC6" w:rsidRDefault="00114AC6"/>
          <w:p w:rsidR="00114AC6" w:rsidRDefault="00114AC6"/>
        </w:tc>
        <w:tc>
          <w:tcPr>
            <w:tcW w:w="4680" w:type="dxa"/>
          </w:tcPr>
          <w:p w:rsidR="00114AC6" w:rsidRDefault="00114AC6"/>
        </w:tc>
        <w:tc>
          <w:tcPr>
            <w:tcW w:w="4680" w:type="dxa"/>
          </w:tcPr>
          <w:p w:rsidR="00114AC6" w:rsidRDefault="00114AC6"/>
        </w:tc>
      </w:tr>
      <w:tr w:rsidR="00114AC6">
        <w:tc>
          <w:tcPr>
            <w:tcW w:w="4680" w:type="dxa"/>
          </w:tcPr>
          <w:p w:rsidR="00114AC6" w:rsidRDefault="00114AC6"/>
          <w:p w:rsidR="00114AC6" w:rsidRDefault="00114AC6"/>
          <w:p w:rsidR="00114AC6" w:rsidRDefault="00114AC6"/>
          <w:p w:rsidR="00114AC6" w:rsidRDefault="00114AC6"/>
          <w:p w:rsidR="00114AC6" w:rsidRDefault="00114AC6"/>
          <w:p w:rsidR="00114AC6" w:rsidRDefault="00114AC6"/>
        </w:tc>
        <w:tc>
          <w:tcPr>
            <w:tcW w:w="4680" w:type="dxa"/>
          </w:tcPr>
          <w:p w:rsidR="00114AC6" w:rsidRDefault="00114AC6"/>
        </w:tc>
        <w:tc>
          <w:tcPr>
            <w:tcW w:w="4680" w:type="dxa"/>
          </w:tcPr>
          <w:p w:rsidR="00114AC6" w:rsidRDefault="00114AC6"/>
        </w:tc>
      </w:tr>
      <w:tr w:rsidR="00114AC6">
        <w:tblPrEx>
          <w:tblLook w:val="04A0"/>
        </w:tblPrEx>
        <w:tc>
          <w:tcPr>
            <w:tcW w:w="4680" w:type="dxa"/>
          </w:tcPr>
          <w:p w:rsidR="00114AC6" w:rsidRDefault="00114AC6"/>
          <w:p w:rsidR="00114AC6" w:rsidRDefault="00114AC6"/>
          <w:p w:rsidR="00114AC6" w:rsidRDefault="00114AC6"/>
          <w:p w:rsidR="00114AC6" w:rsidRDefault="00114AC6"/>
          <w:p w:rsidR="00114AC6" w:rsidRDefault="00114AC6"/>
          <w:p w:rsidR="00114AC6" w:rsidRDefault="00114AC6"/>
          <w:p w:rsidR="00114AC6" w:rsidRDefault="00114AC6"/>
        </w:tc>
        <w:tc>
          <w:tcPr>
            <w:tcW w:w="4680" w:type="dxa"/>
          </w:tcPr>
          <w:p w:rsidR="00114AC6" w:rsidRDefault="00114AC6"/>
        </w:tc>
        <w:tc>
          <w:tcPr>
            <w:tcW w:w="4680" w:type="dxa"/>
          </w:tcPr>
          <w:p w:rsidR="00114AC6" w:rsidRDefault="00114AC6"/>
        </w:tc>
      </w:tr>
      <w:tr w:rsidR="00114AC6">
        <w:tblPrEx>
          <w:tblLook w:val="04A0"/>
        </w:tblPrEx>
        <w:tc>
          <w:tcPr>
            <w:tcW w:w="4680" w:type="dxa"/>
          </w:tcPr>
          <w:p w:rsidR="00114AC6" w:rsidRDefault="00114AC6"/>
          <w:p w:rsidR="00114AC6" w:rsidRDefault="00114AC6"/>
          <w:p w:rsidR="00114AC6" w:rsidRDefault="00114AC6"/>
          <w:p w:rsidR="00114AC6" w:rsidRDefault="00114AC6"/>
          <w:p w:rsidR="00114AC6" w:rsidRDefault="00114AC6"/>
          <w:p w:rsidR="00114AC6" w:rsidRDefault="00114AC6"/>
        </w:tc>
        <w:tc>
          <w:tcPr>
            <w:tcW w:w="4680" w:type="dxa"/>
          </w:tcPr>
          <w:p w:rsidR="00114AC6" w:rsidRDefault="00114AC6"/>
        </w:tc>
        <w:tc>
          <w:tcPr>
            <w:tcW w:w="4680" w:type="dxa"/>
          </w:tcPr>
          <w:p w:rsidR="00114AC6" w:rsidRDefault="00114AC6"/>
        </w:tc>
      </w:tr>
      <w:tr w:rsidR="00114AC6">
        <w:tblPrEx>
          <w:tblLook w:val="04A0"/>
        </w:tblPrEx>
        <w:tc>
          <w:tcPr>
            <w:tcW w:w="4680" w:type="dxa"/>
          </w:tcPr>
          <w:p w:rsidR="00114AC6" w:rsidRDefault="00114AC6"/>
          <w:p w:rsidR="00114AC6" w:rsidRDefault="00114AC6"/>
          <w:p w:rsidR="00114AC6" w:rsidRDefault="00114AC6"/>
          <w:p w:rsidR="00114AC6" w:rsidRDefault="00114AC6"/>
          <w:p w:rsidR="00114AC6" w:rsidRDefault="00114AC6"/>
          <w:p w:rsidR="00114AC6" w:rsidRDefault="00114AC6"/>
        </w:tc>
        <w:tc>
          <w:tcPr>
            <w:tcW w:w="4680" w:type="dxa"/>
          </w:tcPr>
          <w:p w:rsidR="00114AC6" w:rsidRDefault="00114AC6"/>
        </w:tc>
        <w:tc>
          <w:tcPr>
            <w:tcW w:w="4680" w:type="dxa"/>
          </w:tcPr>
          <w:p w:rsidR="00114AC6" w:rsidRDefault="00114AC6"/>
        </w:tc>
      </w:tr>
    </w:tbl>
    <w:p w:rsidR="00114AC6" w:rsidRDefault="00114AC6" w:rsidP="00114AC6"/>
    <w:p w:rsidR="007872A6" w:rsidRDefault="007872A6"/>
    <w:sectPr w:rsidR="007872A6" w:rsidSect="008E7D4B">
      <w:headerReference w:type="default" r:id="rId5"/>
      <w:pgSz w:w="15840" w:h="12240" w:orient="landscape"/>
      <w:pgMar w:top="1620" w:right="936" w:bottom="1260" w:left="1080" w:gutter="0"/>
      <w:printerSettings r:id="rId6"/>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5218" w:rsidRDefault="009C5218" w:rsidP="00BA06C8">
    <w:pPr>
      <w:jc w:val="center"/>
    </w:pPr>
    <w:r>
      <w:t>Critical Lenses Analysis of Othello</w:t>
    </w:r>
  </w:p>
  <w:p w:rsidR="009C5218" w:rsidRDefault="009C5218" w:rsidP="00BA06C8">
    <w:pPr>
      <w:pStyle w:val="Header"/>
      <w:jc w:val="cente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0E5F92"/>
    <w:multiLevelType w:val="hybridMultilevel"/>
    <w:tmpl w:val="B5FAC3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21E1273"/>
    <w:multiLevelType w:val="hybridMultilevel"/>
    <w:tmpl w:val="0032F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C1C7246"/>
    <w:multiLevelType w:val="hybridMultilevel"/>
    <w:tmpl w:val="857C8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7615E7F"/>
    <w:multiLevelType w:val="hybridMultilevel"/>
    <w:tmpl w:val="FE92DF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7872A6"/>
    <w:rsid w:val="00013FC3"/>
    <w:rsid w:val="00067ADA"/>
    <w:rsid w:val="0007032E"/>
    <w:rsid w:val="000F71AF"/>
    <w:rsid w:val="00114AC6"/>
    <w:rsid w:val="001C601C"/>
    <w:rsid w:val="00237B33"/>
    <w:rsid w:val="00505528"/>
    <w:rsid w:val="005514E3"/>
    <w:rsid w:val="0055447D"/>
    <w:rsid w:val="005810A5"/>
    <w:rsid w:val="00695F32"/>
    <w:rsid w:val="006E3057"/>
    <w:rsid w:val="007872A6"/>
    <w:rsid w:val="00793F16"/>
    <w:rsid w:val="0088406D"/>
    <w:rsid w:val="008C2FEE"/>
    <w:rsid w:val="008E7D4B"/>
    <w:rsid w:val="008F3704"/>
    <w:rsid w:val="00945630"/>
    <w:rsid w:val="009C5218"/>
    <w:rsid w:val="00A11B75"/>
    <w:rsid w:val="00AD2282"/>
    <w:rsid w:val="00B54735"/>
    <w:rsid w:val="00BA06C8"/>
    <w:rsid w:val="00BB2D37"/>
    <w:rsid w:val="00BB6E66"/>
    <w:rsid w:val="00C60B3A"/>
    <w:rsid w:val="00F63D4C"/>
  </w:rsids>
  <m:mathPr>
    <m:mathFont m:val="@ＭＳ ゴシック"/>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1DB5"/>
    <w:rPr>
      <w:rFonts w:ascii="Arial" w:hAnsi="Arial"/>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59"/>
    <w:rsid w:val="007872A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C60B3A"/>
    <w:pPr>
      <w:ind w:left="720"/>
      <w:contextualSpacing/>
    </w:pPr>
  </w:style>
  <w:style w:type="paragraph" w:styleId="Header">
    <w:name w:val="header"/>
    <w:basedOn w:val="Normal"/>
    <w:link w:val="HeaderChar"/>
    <w:uiPriority w:val="99"/>
    <w:semiHidden/>
    <w:unhideWhenUsed/>
    <w:rsid w:val="00BA06C8"/>
    <w:pPr>
      <w:tabs>
        <w:tab w:val="center" w:pos="4320"/>
        <w:tab w:val="right" w:pos="8640"/>
      </w:tabs>
    </w:pPr>
  </w:style>
  <w:style w:type="character" w:customStyle="1" w:styleId="HeaderChar">
    <w:name w:val="Header Char"/>
    <w:basedOn w:val="DefaultParagraphFont"/>
    <w:link w:val="Header"/>
    <w:uiPriority w:val="99"/>
    <w:semiHidden/>
    <w:rsid w:val="00BA06C8"/>
    <w:rPr>
      <w:rFonts w:ascii="Arial" w:hAnsi="Arial"/>
      <w:szCs w:val="24"/>
    </w:rPr>
  </w:style>
  <w:style w:type="paragraph" w:styleId="Footer">
    <w:name w:val="footer"/>
    <w:basedOn w:val="Normal"/>
    <w:link w:val="FooterChar"/>
    <w:uiPriority w:val="99"/>
    <w:semiHidden/>
    <w:unhideWhenUsed/>
    <w:rsid w:val="00BA06C8"/>
    <w:pPr>
      <w:tabs>
        <w:tab w:val="center" w:pos="4320"/>
        <w:tab w:val="right" w:pos="8640"/>
      </w:tabs>
    </w:pPr>
  </w:style>
  <w:style w:type="character" w:customStyle="1" w:styleId="FooterChar">
    <w:name w:val="Footer Char"/>
    <w:basedOn w:val="DefaultParagraphFont"/>
    <w:link w:val="Footer"/>
    <w:uiPriority w:val="99"/>
    <w:semiHidden/>
    <w:rsid w:val="00BA06C8"/>
    <w:rPr>
      <w:rFonts w:ascii="Arial" w:hAnsi="Arial"/>
      <w:szCs w:val="24"/>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eader" Target="header1.xml"/><Relationship Id="rId6" Type="http://schemas.openxmlformats.org/officeDocument/2006/relationships/printerSettings" Target="printerSettings/printerSettings1.bin"/><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5</Pages>
  <Words>585</Words>
  <Characters>3336</Characters>
  <Application>Microsoft Macintosh Word</Application>
  <DocSecurity>0</DocSecurity>
  <Lines>27</Lines>
  <Paragraphs>6</Paragraphs>
  <ScaleCrop>false</ScaleCrop>
  <Company>Pickerington Local Schools</Company>
  <LinksUpToDate>false</LinksUpToDate>
  <CharactersWithSpaces>4096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Pickerington Local School District</dc:creator>
  <cp:keywords/>
  <cp:lastModifiedBy>Pickerington Local School District</cp:lastModifiedBy>
  <cp:revision>4</cp:revision>
  <dcterms:created xsi:type="dcterms:W3CDTF">2014-11-10T15:19:00Z</dcterms:created>
  <dcterms:modified xsi:type="dcterms:W3CDTF">2014-11-10T18:20:00Z</dcterms:modified>
</cp:coreProperties>
</file>