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993" w:rsidRDefault="00201993" w:rsidP="00201993">
      <w:pPr>
        <w:jc w:val="center"/>
        <w:rPr>
          <w:b/>
        </w:rPr>
      </w:pPr>
      <w:r>
        <w:rPr>
          <w:b/>
        </w:rPr>
        <w:t>Unpacking/Beginning Units:</w:t>
      </w:r>
    </w:p>
    <w:p w:rsidR="00201993" w:rsidRDefault="00201993" w:rsidP="00201993">
      <w:pPr>
        <w:jc w:val="center"/>
        <w:rPr>
          <w:b/>
        </w:rPr>
      </w:pPr>
      <w:r>
        <w:rPr>
          <w:b/>
        </w:rPr>
        <w:t>Suggestions and Ideas</w:t>
      </w:r>
    </w:p>
    <w:p w:rsidR="00484CFB" w:rsidRDefault="00484CFB" w:rsidP="00F665DD">
      <w:pPr>
        <w:rPr>
          <w:b/>
        </w:rPr>
      </w:pPr>
    </w:p>
    <w:p w:rsidR="00484CFB" w:rsidRPr="00484CFB" w:rsidRDefault="00484CFB" w:rsidP="00F665DD">
      <w:r w:rsidRPr="00484CFB">
        <w:t>One way to talk about unpacking is by telling students to identify “</w:t>
      </w:r>
      <w:r w:rsidRPr="00E8519A">
        <w:rPr>
          <w:b/>
        </w:rPr>
        <w:t>what they will need to do</w:t>
      </w:r>
      <w:r w:rsidRPr="00484CFB">
        <w:t xml:space="preserve">” (the verbs) and </w:t>
      </w:r>
      <w:r>
        <w:t>“</w:t>
      </w:r>
      <w:r w:rsidRPr="00E8519A">
        <w:rPr>
          <w:b/>
        </w:rPr>
        <w:t>what they will need to know</w:t>
      </w:r>
      <w:r>
        <w:t>”</w:t>
      </w:r>
      <w:r w:rsidR="005A4578">
        <w:t xml:space="preserve"> (the nouns).</w:t>
      </w:r>
      <w:r w:rsidR="001C27DD">
        <w:t xml:space="preserve"> </w:t>
      </w:r>
    </w:p>
    <w:p w:rsidR="00201993" w:rsidRDefault="00201993" w:rsidP="00F665DD">
      <w:pPr>
        <w:rPr>
          <w:b/>
        </w:rPr>
      </w:pPr>
    </w:p>
    <w:p w:rsidR="00F665DD" w:rsidRDefault="00B5242A" w:rsidP="00F665DD">
      <w:pPr>
        <w:rPr>
          <w:b/>
        </w:rPr>
      </w:pPr>
      <w:r>
        <w:rPr>
          <w:b/>
        </w:rPr>
        <w:t>Steps to</w:t>
      </w:r>
      <w:r w:rsidR="00F665DD" w:rsidRPr="00F665DD">
        <w:rPr>
          <w:b/>
        </w:rPr>
        <w:t xml:space="preserve"> Unpacking Standards for Embedded Assessments: </w:t>
      </w:r>
    </w:p>
    <w:p w:rsidR="00F665DD" w:rsidRPr="00F665DD" w:rsidRDefault="00F665DD" w:rsidP="00F665DD">
      <w:pPr>
        <w:rPr>
          <w:b/>
        </w:rPr>
      </w:pPr>
    </w:p>
    <w:p w:rsidR="00AE6F37" w:rsidRDefault="00AE6F37" w:rsidP="00F665DD">
      <w:pPr>
        <w:pStyle w:val="ListParagraph"/>
        <w:numPr>
          <w:ilvl w:val="0"/>
          <w:numId w:val="1"/>
        </w:numPr>
      </w:pPr>
      <w:r>
        <w:t>Begin with a close read of the assignment and/or rubric</w:t>
      </w:r>
    </w:p>
    <w:p w:rsidR="00F665DD" w:rsidRDefault="00AE6F37" w:rsidP="00F665DD">
      <w:pPr>
        <w:pStyle w:val="ListParagraph"/>
        <w:numPr>
          <w:ilvl w:val="0"/>
          <w:numId w:val="1"/>
        </w:numPr>
      </w:pPr>
      <w:r>
        <w:t>Close read a second time and “mark</w:t>
      </w:r>
      <w:r w:rsidR="00F665DD">
        <w:t xml:space="preserve"> the text” </w:t>
      </w:r>
    </w:p>
    <w:p w:rsidR="00F665DD" w:rsidRDefault="00F665DD" w:rsidP="00F665DD">
      <w:pPr>
        <w:pStyle w:val="ListParagraph"/>
        <w:numPr>
          <w:ilvl w:val="0"/>
          <w:numId w:val="1"/>
        </w:numPr>
      </w:pPr>
      <w:r>
        <w:t xml:space="preserve">Continue with a class discussion and visual representation of the EA (stop sign, web, mountain etc.) </w:t>
      </w:r>
    </w:p>
    <w:p w:rsidR="00F665DD" w:rsidRDefault="00F665DD" w:rsidP="00F665DD">
      <w:pPr>
        <w:pStyle w:val="ListParagraph"/>
        <w:numPr>
          <w:ilvl w:val="0"/>
          <w:numId w:val="1"/>
        </w:numPr>
      </w:pPr>
      <w:r>
        <w:t xml:space="preserve">Display the </w:t>
      </w:r>
      <w:r w:rsidR="00023E38">
        <w:t xml:space="preserve">unpacked </w:t>
      </w:r>
      <w:r>
        <w:t xml:space="preserve">EA in the room and refer to it after lessons to see what skills students are mastering </w:t>
      </w:r>
    </w:p>
    <w:p w:rsidR="005D3E9E" w:rsidRDefault="00F665DD" w:rsidP="00F665DD">
      <w:pPr>
        <w:pStyle w:val="ListParagraph"/>
        <w:numPr>
          <w:ilvl w:val="1"/>
          <w:numId w:val="1"/>
        </w:numPr>
      </w:pPr>
      <w:r>
        <w:t xml:space="preserve">Note: While you will go through the process with each class individually, only one “unpacking poster” needs to be displayed in the classroom for reference </w:t>
      </w:r>
    </w:p>
    <w:p w:rsidR="00F665DD" w:rsidRDefault="00F665DD"/>
    <w:p w:rsidR="00484CFB" w:rsidRDefault="00F665DD" w:rsidP="00F665DD">
      <w:r w:rsidRPr="00F665DD">
        <w:rPr>
          <w:b/>
        </w:rPr>
        <w:t>Marking the Text Ideas:</w:t>
      </w:r>
      <w:r>
        <w:t xml:space="preserve"> </w:t>
      </w:r>
    </w:p>
    <w:p w:rsidR="00023E38" w:rsidRDefault="00F665DD" w:rsidP="00F665DD">
      <w:r>
        <w:t xml:space="preserve">Circle the </w:t>
      </w:r>
      <w:r w:rsidR="00AE6F37">
        <w:t>skills (</w:t>
      </w:r>
      <w:r>
        <w:t>verbs</w:t>
      </w:r>
      <w:r w:rsidR="00AE6F37">
        <w:t>)</w:t>
      </w:r>
      <w:r>
        <w:t xml:space="preserve"> and underline the </w:t>
      </w:r>
      <w:r w:rsidR="00AE6F37">
        <w:t>knowledge (</w:t>
      </w:r>
      <w:r>
        <w:t>nouns</w:t>
      </w:r>
      <w:r w:rsidR="00AE6F37">
        <w:t>)</w:t>
      </w:r>
      <w:r>
        <w:t xml:space="preserve"> in the “proficient” category or the embedded assessment description (or both).  The proficient category is where the students tend to group (according to the bell curve); instruction is targeted to the proficient.  Later, </w:t>
      </w:r>
      <w:r w:rsidR="00201993">
        <w:t xml:space="preserve">you can </w:t>
      </w:r>
      <w:r>
        <w:t>look at the adjectiv</w:t>
      </w:r>
      <w:r w:rsidR="00201993">
        <w:t>es in the “exemplary” category if you choose to do so</w:t>
      </w:r>
      <w:r w:rsidR="00023E38">
        <w:t xml:space="preserve">.  </w:t>
      </w:r>
    </w:p>
    <w:p w:rsidR="00023E38" w:rsidRDefault="00023E38" w:rsidP="00F665DD"/>
    <w:p w:rsidR="00F665DD" w:rsidRDefault="00023E38" w:rsidP="00F665DD">
      <w:r>
        <w:t xml:space="preserve">Some teachers have also just unpacked with what students are going to do “write a topic sentence” for example.  They could also be written more in the form of learning targets (I can…).    </w:t>
      </w:r>
      <w:r w:rsidR="00201993">
        <w:t xml:space="preserve"> </w:t>
      </w:r>
      <w:r w:rsidR="00F665DD">
        <w:t xml:space="preserve"> </w:t>
      </w:r>
    </w:p>
    <w:p w:rsidR="00F665DD" w:rsidRDefault="00F665DD"/>
    <w:p w:rsidR="00201993" w:rsidRDefault="00F665DD">
      <w:pPr>
        <w:rPr>
          <w:b/>
        </w:rPr>
      </w:pPr>
      <w:r w:rsidRPr="00F665DD">
        <w:rPr>
          <w:b/>
        </w:rPr>
        <w:t>Modifications/Additions</w:t>
      </w:r>
      <w:r w:rsidR="00201993">
        <w:rPr>
          <w:b/>
        </w:rPr>
        <w:t xml:space="preserve"> for Marking the Text</w:t>
      </w:r>
      <w:r w:rsidRPr="00F665DD">
        <w:rPr>
          <w:b/>
        </w:rPr>
        <w:t xml:space="preserve">: </w:t>
      </w:r>
    </w:p>
    <w:p w:rsidR="00F665DD" w:rsidRPr="00F665DD" w:rsidRDefault="00F665DD">
      <w:pPr>
        <w:rPr>
          <w:b/>
        </w:rPr>
      </w:pPr>
    </w:p>
    <w:p w:rsidR="00F665DD" w:rsidRPr="00F665DD" w:rsidRDefault="00F665DD" w:rsidP="00F665DD">
      <w:pPr>
        <w:pStyle w:val="ListParagraph"/>
        <w:numPr>
          <w:ilvl w:val="0"/>
          <w:numId w:val="4"/>
        </w:numPr>
        <w:rPr>
          <w:b/>
        </w:rPr>
      </w:pPr>
      <w:r w:rsidRPr="00F665DD">
        <w:rPr>
          <w:b/>
        </w:rPr>
        <w:t xml:space="preserve">QHT: </w:t>
      </w:r>
      <w:r>
        <w:t xml:space="preserve">Use the “Q, H, and T” symbols to mark </w:t>
      </w:r>
      <w:r w:rsidR="00E8519A">
        <w:t xml:space="preserve">the text (rubric or assignment description) </w:t>
      </w:r>
    </w:p>
    <w:p w:rsidR="00F665DD" w:rsidRDefault="00F665DD" w:rsidP="00F665DD">
      <w:pPr>
        <w:pStyle w:val="ListParagraph"/>
        <w:numPr>
          <w:ilvl w:val="1"/>
          <w:numId w:val="4"/>
        </w:numPr>
      </w:pPr>
      <w:r>
        <w:t>Q-</w:t>
      </w:r>
      <w:proofErr w:type="spellStart"/>
      <w:r>
        <w:t>uestion</w:t>
      </w:r>
      <w:proofErr w:type="spellEnd"/>
      <w:r>
        <w:t xml:space="preserve"> (don’t know it at all)   </w:t>
      </w:r>
    </w:p>
    <w:p w:rsidR="00F665DD" w:rsidRDefault="00F665DD" w:rsidP="00F665DD">
      <w:pPr>
        <w:pStyle w:val="ListParagraph"/>
        <w:numPr>
          <w:ilvl w:val="1"/>
          <w:numId w:val="4"/>
        </w:numPr>
      </w:pPr>
      <w:r>
        <w:t>H-</w:t>
      </w:r>
      <w:proofErr w:type="spellStart"/>
      <w:r>
        <w:t>eard</w:t>
      </w:r>
      <w:proofErr w:type="spellEnd"/>
      <w:r>
        <w:t xml:space="preserve"> of it (but may not know a lot about it) </w:t>
      </w:r>
    </w:p>
    <w:p w:rsidR="00F665DD" w:rsidRDefault="00F665DD" w:rsidP="00F665DD">
      <w:pPr>
        <w:pStyle w:val="ListParagraph"/>
        <w:numPr>
          <w:ilvl w:val="1"/>
          <w:numId w:val="4"/>
        </w:numPr>
      </w:pPr>
      <w:r>
        <w:t xml:space="preserve">T-each the lesson on it (I got this) </w:t>
      </w:r>
    </w:p>
    <w:p w:rsidR="00F665DD" w:rsidRDefault="00F665DD" w:rsidP="00F665DD">
      <w:pPr>
        <w:pStyle w:val="ListParagraph"/>
        <w:numPr>
          <w:ilvl w:val="0"/>
          <w:numId w:val="3"/>
        </w:numPr>
      </w:pPr>
      <w:r w:rsidRPr="00F665DD">
        <w:rPr>
          <w:b/>
        </w:rPr>
        <w:t>Color Coding:</w:t>
      </w:r>
      <w:r>
        <w:t xml:space="preserve"> Use red, yellow</w:t>
      </w:r>
      <w:r w:rsidR="00F12467">
        <w:t>,</w:t>
      </w:r>
      <w:r>
        <w:t xml:space="preserve"> and green markers or colored pencils to </w:t>
      </w:r>
      <w:r w:rsidR="00F12467">
        <w:t xml:space="preserve">circle what students will need to know and do for the EA </w:t>
      </w:r>
    </w:p>
    <w:p w:rsidR="00F665DD" w:rsidRDefault="00F665DD" w:rsidP="00F665DD">
      <w:pPr>
        <w:pStyle w:val="ListParagraph"/>
        <w:numPr>
          <w:ilvl w:val="1"/>
          <w:numId w:val="3"/>
        </w:numPr>
      </w:pPr>
      <w:r>
        <w:t xml:space="preserve">Red: Never heard of it </w:t>
      </w:r>
    </w:p>
    <w:p w:rsidR="00F665DD" w:rsidRDefault="00F665DD" w:rsidP="00F665DD">
      <w:pPr>
        <w:pStyle w:val="ListParagraph"/>
        <w:numPr>
          <w:ilvl w:val="1"/>
          <w:numId w:val="3"/>
        </w:numPr>
      </w:pPr>
      <w:r>
        <w:t xml:space="preserve">Yellow: Heard of it, but I need more information </w:t>
      </w:r>
    </w:p>
    <w:p w:rsidR="00F665DD" w:rsidRDefault="00F665DD" w:rsidP="00F665DD">
      <w:pPr>
        <w:pStyle w:val="ListParagraph"/>
        <w:numPr>
          <w:ilvl w:val="1"/>
          <w:numId w:val="3"/>
        </w:numPr>
      </w:pPr>
      <w:r>
        <w:t xml:space="preserve">Green: Comfortable with this idea </w:t>
      </w:r>
    </w:p>
    <w:p w:rsidR="00F665DD" w:rsidRDefault="00F665DD"/>
    <w:p w:rsidR="00F665DD" w:rsidRPr="00F665DD" w:rsidRDefault="00F665DD" w:rsidP="00F665DD">
      <w:pPr>
        <w:rPr>
          <w:b/>
        </w:rPr>
      </w:pPr>
      <w:r w:rsidRPr="00F665DD">
        <w:rPr>
          <w:b/>
        </w:rPr>
        <w:t xml:space="preserve">Methods for Unpacking: </w:t>
      </w:r>
    </w:p>
    <w:p w:rsidR="00F665DD" w:rsidRDefault="00F665DD" w:rsidP="00F665DD"/>
    <w:p w:rsidR="00F665DD" w:rsidRDefault="00F665DD" w:rsidP="00F665DD">
      <w:pPr>
        <w:pStyle w:val="ListParagraph"/>
        <w:numPr>
          <w:ilvl w:val="0"/>
          <w:numId w:val="2"/>
        </w:numPr>
      </w:pPr>
      <w:r w:rsidRPr="004B72CF">
        <w:rPr>
          <w:b/>
        </w:rPr>
        <w:t>Web-</w:t>
      </w:r>
      <w:r w:rsidR="00201993">
        <w:t xml:space="preserve"> Web out the skills </w:t>
      </w:r>
      <w:r>
        <w:t xml:space="preserve">and </w:t>
      </w:r>
      <w:r w:rsidR="00201993">
        <w:t xml:space="preserve">knowledge, starting with the EA in the center, then skills, then what students need to know to accomplish skills </w:t>
      </w:r>
    </w:p>
    <w:p w:rsidR="00F665DD" w:rsidRDefault="00484CFB" w:rsidP="00F665DD">
      <w:pPr>
        <w:pStyle w:val="ListParagraph"/>
        <w:numPr>
          <w:ilvl w:val="1"/>
          <w:numId w:val="2"/>
        </w:numPr>
      </w:pPr>
      <w:r>
        <w:t>Example: E</w:t>
      </w:r>
      <w:r w:rsidR="00F665DD">
        <w:t xml:space="preserve">ssay </w:t>
      </w:r>
      <w:r>
        <w:t xml:space="preserve">based on an interview </w:t>
      </w:r>
      <w:r w:rsidR="00F665DD">
        <w:t xml:space="preserve">(the EA) would be in the center of the web.  “Write” would be in the first bubble from the center.  “Narrative Essay” would be in the bubble off of “write.”  </w:t>
      </w:r>
    </w:p>
    <w:p w:rsidR="00F665DD" w:rsidRPr="004B72CF" w:rsidRDefault="00F665DD" w:rsidP="00F665DD">
      <w:pPr>
        <w:pStyle w:val="ListParagraph"/>
        <w:numPr>
          <w:ilvl w:val="0"/>
          <w:numId w:val="2"/>
        </w:numPr>
        <w:rPr>
          <w:b/>
        </w:rPr>
      </w:pPr>
      <w:r w:rsidRPr="004B72CF">
        <w:rPr>
          <w:b/>
        </w:rPr>
        <w:t>Mountain</w:t>
      </w:r>
      <w:r w:rsidR="00AE6F37">
        <w:rPr>
          <w:b/>
        </w:rPr>
        <w:t xml:space="preserve">- </w:t>
      </w:r>
      <w:r w:rsidR="00023E38">
        <w:t xml:space="preserve">List out the skills and knowledge as </w:t>
      </w:r>
      <w:r w:rsidR="004635C7">
        <w:t xml:space="preserve">“I can” statements on note cards and place them at the bottom of the mountain.  Move the note cards after each lesson.   </w:t>
      </w:r>
    </w:p>
    <w:p w:rsidR="00F665DD" w:rsidRPr="004B72CF" w:rsidRDefault="00F665DD" w:rsidP="00F665DD">
      <w:pPr>
        <w:pStyle w:val="ListParagraph"/>
        <w:numPr>
          <w:ilvl w:val="0"/>
          <w:numId w:val="2"/>
        </w:numPr>
        <w:rPr>
          <w:b/>
        </w:rPr>
      </w:pPr>
      <w:r w:rsidRPr="004B72CF">
        <w:rPr>
          <w:b/>
        </w:rPr>
        <w:t xml:space="preserve">Stoplight- </w:t>
      </w:r>
      <w:r w:rsidR="00201993">
        <w:t xml:space="preserve">List out the skills </w:t>
      </w:r>
      <w:r w:rsidR="00AE6F37">
        <w:t xml:space="preserve">and knowledge </w:t>
      </w:r>
      <w:r>
        <w:t xml:space="preserve">and have students place the skill as green, yellow, or red on the stoplight.  </w:t>
      </w:r>
    </w:p>
    <w:p w:rsidR="00F665DD" w:rsidRPr="004B72CF" w:rsidRDefault="00F665DD" w:rsidP="00F665DD">
      <w:pPr>
        <w:pStyle w:val="ListParagraph"/>
        <w:numPr>
          <w:ilvl w:val="1"/>
          <w:numId w:val="2"/>
        </w:numPr>
        <w:rPr>
          <w:b/>
        </w:rPr>
      </w:pPr>
      <w:r>
        <w:t>Put the skill</w:t>
      </w:r>
      <w:r w:rsidR="001F7B23">
        <w:t xml:space="preserve"> on note cards, have posters of</w:t>
      </w:r>
      <w:r>
        <w:t xml:space="preserve"> each color, and then place the </w:t>
      </w:r>
      <w:r w:rsidR="00F12467">
        <w:t>skills on the appropriate color</w:t>
      </w:r>
      <w:r w:rsidR="001F7B23">
        <w:t xml:space="preserve"> for students overall levels at the beginning of the unit and move them after each lesson  </w:t>
      </w:r>
    </w:p>
    <w:p w:rsidR="00484CFB" w:rsidRPr="00484CFB" w:rsidRDefault="00F665DD" w:rsidP="00F665DD">
      <w:pPr>
        <w:pStyle w:val="ListParagraph"/>
        <w:numPr>
          <w:ilvl w:val="1"/>
          <w:numId w:val="2"/>
        </w:numPr>
        <w:rPr>
          <w:b/>
        </w:rPr>
      </w:pPr>
      <w:r>
        <w:t>Students can also have their ow</w:t>
      </w:r>
      <w:r w:rsidR="00F12467">
        <w:t>n “stoplights” on paper to keep</w:t>
      </w:r>
      <w:r>
        <w:t xml:space="preserve">  </w:t>
      </w:r>
    </w:p>
    <w:p w:rsidR="00F665DD" w:rsidRPr="004B72CF" w:rsidRDefault="00484CFB" w:rsidP="00484CFB">
      <w:pPr>
        <w:pStyle w:val="ListParagraph"/>
        <w:numPr>
          <w:ilvl w:val="0"/>
          <w:numId w:val="2"/>
        </w:numPr>
        <w:rPr>
          <w:b/>
        </w:rPr>
      </w:pPr>
      <w:r w:rsidRPr="00484CFB">
        <w:rPr>
          <w:b/>
        </w:rPr>
        <w:t>Spokes and Clouds:</w:t>
      </w:r>
      <w:r>
        <w:t xml:space="preserve"> “Spokes” are what students need to do and “clouds” are the knowledge they need to get there </w:t>
      </w:r>
    </w:p>
    <w:p w:rsidR="00F665DD" w:rsidRDefault="00F665DD" w:rsidP="00F665DD"/>
    <w:p w:rsidR="00484CFB" w:rsidRDefault="00F665DD" w:rsidP="00F665DD">
      <w:r w:rsidRPr="00890CA8">
        <w:rPr>
          <w:b/>
        </w:rPr>
        <w:t>**Note:</w:t>
      </w:r>
      <w:r>
        <w:t xml:space="preserve"> Some start with the web and move to the stoplight </w:t>
      </w:r>
      <w:r w:rsidR="00484CFB">
        <w:t xml:space="preserve">or some other visual representation </w:t>
      </w:r>
      <w:r w:rsidR="004635C7">
        <w:t xml:space="preserve">that can show movement </w:t>
      </w:r>
    </w:p>
    <w:p w:rsidR="00484CFB" w:rsidRDefault="00484CFB" w:rsidP="00F665DD"/>
    <w:p w:rsidR="00484CFB" w:rsidRPr="00484CFB" w:rsidRDefault="00484CFB" w:rsidP="00484CFB">
      <w:pPr>
        <w:rPr>
          <w:b/>
        </w:rPr>
      </w:pPr>
      <w:r w:rsidRPr="00484CFB">
        <w:rPr>
          <w:b/>
        </w:rPr>
        <w:t xml:space="preserve">Collaborative Group Unpacking: </w:t>
      </w:r>
    </w:p>
    <w:p w:rsidR="00484CFB" w:rsidRDefault="00484CFB" w:rsidP="00484CFB">
      <w:pPr>
        <w:pStyle w:val="ListParagraph"/>
        <w:numPr>
          <w:ilvl w:val="0"/>
          <w:numId w:val="7"/>
        </w:numPr>
      </w:pPr>
      <w:r>
        <w:t xml:space="preserve">Silently read prompt or rubric and mark text </w:t>
      </w:r>
    </w:p>
    <w:p w:rsidR="00484CFB" w:rsidRDefault="00484CFB" w:rsidP="00484CFB">
      <w:pPr>
        <w:pStyle w:val="ListParagraph"/>
        <w:numPr>
          <w:ilvl w:val="0"/>
          <w:numId w:val="7"/>
        </w:numPr>
      </w:pPr>
      <w:r>
        <w:t xml:space="preserve">Share out the findings in small groups as a list (skills and knowledge needed) </w:t>
      </w:r>
    </w:p>
    <w:p w:rsidR="00484CFB" w:rsidRDefault="00484CFB" w:rsidP="00484CFB">
      <w:pPr>
        <w:pStyle w:val="ListParagraph"/>
        <w:numPr>
          <w:ilvl w:val="0"/>
          <w:numId w:val="7"/>
        </w:numPr>
      </w:pPr>
      <w:r>
        <w:t xml:space="preserve">Have each group present results and list these out on one group web </w:t>
      </w:r>
      <w:r w:rsidR="001F7B23">
        <w:t xml:space="preserve">(or other visual representation) </w:t>
      </w:r>
      <w:r>
        <w:t xml:space="preserve">together </w:t>
      </w:r>
    </w:p>
    <w:p w:rsidR="004635C7" w:rsidRDefault="004635C7" w:rsidP="00484CFB">
      <w:pPr>
        <w:rPr>
          <w:b/>
        </w:rPr>
      </w:pPr>
    </w:p>
    <w:p w:rsidR="00484CFB" w:rsidRPr="00484CFB" w:rsidRDefault="00484CFB" w:rsidP="00484CFB">
      <w:pPr>
        <w:rPr>
          <w:b/>
        </w:rPr>
      </w:pPr>
      <w:r w:rsidRPr="00484CFB">
        <w:rPr>
          <w:b/>
        </w:rPr>
        <w:t xml:space="preserve">Other Ideas: </w:t>
      </w:r>
    </w:p>
    <w:p w:rsidR="00B9438B" w:rsidRDefault="00484CFB" w:rsidP="00484CFB">
      <w:pPr>
        <w:pStyle w:val="ListParagraph"/>
        <w:numPr>
          <w:ilvl w:val="0"/>
          <w:numId w:val="9"/>
        </w:numPr>
      </w:pPr>
      <w:r>
        <w:t xml:space="preserve">Unpacking could include </w:t>
      </w:r>
      <w:r w:rsidR="001F7B23">
        <w:t xml:space="preserve">drawings of the skills and knowledge to more incorporate visual learning  </w:t>
      </w:r>
    </w:p>
    <w:p w:rsidR="00484CFB" w:rsidRDefault="00B9438B" w:rsidP="00484CFB">
      <w:pPr>
        <w:pStyle w:val="ListParagraph"/>
        <w:numPr>
          <w:ilvl w:val="0"/>
          <w:numId w:val="9"/>
        </w:numPr>
      </w:pPr>
      <w:r>
        <w:t xml:space="preserve">As part </w:t>
      </w:r>
      <w:r w:rsidR="004635C7">
        <w:t>of unpacking, students could rephrase</w:t>
      </w:r>
      <w:r>
        <w:t xml:space="preserve"> the EA in their own words </w:t>
      </w:r>
    </w:p>
    <w:p w:rsidR="00484CFB" w:rsidRDefault="00484CFB" w:rsidP="00484CFB">
      <w:pPr>
        <w:pStyle w:val="ListParagraph"/>
        <w:numPr>
          <w:ilvl w:val="0"/>
          <w:numId w:val="9"/>
        </w:numPr>
      </w:pPr>
      <w:r>
        <w:t xml:space="preserve">Teachers could use an online resource such as </w:t>
      </w:r>
      <w:proofErr w:type="spellStart"/>
      <w:r>
        <w:t>Mindmap</w:t>
      </w:r>
      <w:proofErr w:type="spellEnd"/>
      <w:r>
        <w:t xml:space="preserve"> to create </w:t>
      </w:r>
      <w:r w:rsidR="001F7B23">
        <w:t xml:space="preserve">individual student </w:t>
      </w:r>
      <w:r>
        <w:t>webs</w:t>
      </w:r>
    </w:p>
    <w:p w:rsidR="00484CFB" w:rsidRDefault="00484CFB" w:rsidP="00484CFB">
      <w:pPr>
        <w:pStyle w:val="ListParagraph"/>
        <w:numPr>
          <w:ilvl w:val="0"/>
          <w:numId w:val="9"/>
        </w:numPr>
      </w:pPr>
      <w:r>
        <w:t xml:space="preserve">Teachers may have students write skills and knowledge on post its (one per sticky note) to put on a group </w:t>
      </w:r>
      <w:r w:rsidR="001F7B23">
        <w:t xml:space="preserve">stop light, mountain etc.  </w:t>
      </w:r>
    </w:p>
    <w:p w:rsidR="00484CFB" w:rsidRDefault="00484CFB" w:rsidP="00484CFB"/>
    <w:p w:rsidR="00484CFB" w:rsidRPr="00484CFB" w:rsidRDefault="00484CFB" w:rsidP="00484CFB">
      <w:pPr>
        <w:rPr>
          <w:b/>
        </w:rPr>
      </w:pPr>
      <w:r w:rsidRPr="00484CFB">
        <w:rPr>
          <w:b/>
        </w:rPr>
        <w:t>Using the Unpacked EA in the Classroom:</w:t>
      </w:r>
    </w:p>
    <w:p w:rsidR="00484CFB" w:rsidRDefault="00484CFB" w:rsidP="00484CFB">
      <w:pPr>
        <w:pStyle w:val="ListParagraph"/>
        <w:numPr>
          <w:ilvl w:val="0"/>
          <w:numId w:val="8"/>
        </w:numPr>
      </w:pPr>
      <w:r>
        <w:t>The teacher may have students rank t</w:t>
      </w:r>
      <w:r w:rsidR="001F7B23">
        <w:t xml:space="preserve">hemselves on learning targets building to </w:t>
      </w:r>
      <w:r>
        <w:t>the EA before and after lessons that deal with each skill (see learning targets sheet</w:t>
      </w:r>
      <w:r w:rsidR="001F7B23">
        <w:t xml:space="preserve"> as a possible resource</w:t>
      </w:r>
      <w:r>
        <w:t xml:space="preserve">) </w:t>
      </w:r>
    </w:p>
    <w:p w:rsidR="00B9438B" w:rsidRDefault="00B9438B" w:rsidP="00484CFB">
      <w:pPr>
        <w:pStyle w:val="ListParagraph"/>
        <w:numPr>
          <w:ilvl w:val="0"/>
          <w:numId w:val="8"/>
        </w:numPr>
      </w:pPr>
      <w:r>
        <w:t xml:space="preserve">Teachers may put the lesson number beside the skills and knowledge listed on the unpacked EA as lessons are completed </w:t>
      </w:r>
    </w:p>
    <w:p w:rsidR="00484CFB" w:rsidRDefault="00B9438B" w:rsidP="00484CFB">
      <w:pPr>
        <w:pStyle w:val="ListParagraph"/>
        <w:numPr>
          <w:ilvl w:val="0"/>
          <w:numId w:val="8"/>
        </w:numPr>
      </w:pPr>
      <w:r>
        <w:t xml:space="preserve">Teachers may put color coded stickers (red, yellow and green) on the unpacked EA as lessons are completed that match students perceived mastery of content </w:t>
      </w:r>
    </w:p>
    <w:p w:rsidR="00484CFB" w:rsidRDefault="00484CFB" w:rsidP="00484CFB"/>
    <w:p w:rsidR="00F665DD" w:rsidRDefault="00F665DD" w:rsidP="00484CFB"/>
    <w:p w:rsidR="005D3E9E" w:rsidRDefault="005D3E9E"/>
    <w:sectPr w:rsidR="005D3E9E" w:rsidSect="005D3E9E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40288"/>
    <w:multiLevelType w:val="hybridMultilevel"/>
    <w:tmpl w:val="71A2C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17053C"/>
    <w:multiLevelType w:val="hybridMultilevel"/>
    <w:tmpl w:val="092C45D6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">
    <w:nsid w:val="186B0307"/>
    <w:multiLevelType w:val="hybridMultilevel"/>
    <w:tmpl w:val="C9D0D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DE1CCB"/>
    <w:multiLevelType w:val="hybridMultilevel"/>
    <w:tmpl w:val="C11A7E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3110D3"/>
    <w:multiLevelType w:val="hybridMultilevel"/>
    <w:tmpl w:val="A140C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A42E63"/>
    <w:multiLevelType w:val="hybridMultilevel"/>
    <w:tmpl w:val="887C8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DF2C0E"/>
    <w:multiLevelType w:val="hybridMultilevel"/>
    <w:tmpl w:val="C63459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9E5C84"/>
    <w:multiLevelType w:val="hybridMultilevel"/>
    <w:tmpl w:val="DECAA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941B2C"/>
    <w:multiLevelType w:val="hybridMultilevel"/>
    <w:tmpl w:val="2E365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8"/>
  </w:num>
  <w:num w:numId="5">
    <w:abstractNumId w:val="0"/>
  </w:num>
  <w:num w:numId="6">
    <w:abstractNumId w:val="7"/>
  </w:num>
  <w:num w:numId="7">
    <w:abstractNumId w:val="3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5D3E9E"/>
    <w:rsid w:val="00023E38"/>
    <w:rsid w:val="0019324B"/>
    <w:rsid w:val="001C27DD"/>
    <w:rsid w:val="001F7B23"/>
    <w:rsid w:val="00201993"/>
    <w:rsid w:val="0040716E"/>
    <w:rsid w:val="004635C7"/>
    <w:rsid w:val="00484CFB"/>
    <w:rsid w:val="004B72CF"/>
    <w:rsid w:val="005A4578"/>
    <w:rsid w:val="005D3E9E"/>
    <w:rsid w:val="00756929"/>
    <w:rsid w:val="00890CA8"/>
    <w:rsid w:val="00896945"/>
    <w:rsid w:val="00995C47"/>
    <w:rsid w:val="00AE6F37"/>
    <w:rsid w:val="00B5242A"/>
    <w:rsid w:val="00B9438B"/>
    <w:rsid w:val="00E8519A"/>
    <w:rsid w:val="00F12467"/>
    <w:rsid w:val="00F665DD"/>
  </w:rsids>
  <m:mathPr>
    <m:mathFont m:val="Helvetica Neu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5D3E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477</Words>
  <Characters>2721</Characters>
  <Application>Microsoft Macintosh Word</Application>
  <DocSecurity>0</DocSecurity>
  <Lines>22</Lines>
  <Paragraphs>5</Paragraphs>
  <ScaleCrop>false</ScaleCrop>
  <Company>Pickerington Local Schools</Company>
  <LinksUpToDate>false</LinksUpToDate>
  <CharactersWithSpaces>3341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9</cp:revision>
  <cp:lastPrinted>2014-08-15T18:35:00Z</cp:lastPrinted>
  <dcterms:created xsi:type="dcterms:W3CDTF">2014-08-12T22:23:00Z</dcterms:created>
  <dcterms:modified xsi:type="dcterms:W3CDTF">2014-08-18T13:27:00Z</dcterms:modified>
</cp:coreProperties>
</file>